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13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9"/>
              </w:numPr>
              <w:ind w:firstLineChars="0"/>
              <w:jc w:val="left"/>
            </w:pPr>
            <w:r>
              <w:rPr>
                <w:rFonts w:hint="eastAsia"/>
              </w:rPr>
              <w:t>会认</w:t>
            </w:r>
            <w:r>
              <w:t>读</w:t>
            </w:r>
            <w:r>
              <w:rPr>
                <w:rFonts w:hint="eastAsia"/>
              </w:rPr>
              <w:t>识字</w:t>
            </w:r>
            <w:r>
              <w:t>加油站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</w:p>
          <w:p>
            <w:pPr>
              <w:pStyle w:val="a4"/>
              <w:numPr>
                <w:ilvl w:val="0"/>
                <w:numId w:val="39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加一</w:t>
            </w:r>
            <w:r>
              <w:rPr>
                <w:rFonts w:hint="eastAsia"/>
              </w:rPr>
              <w:t>加</w:t>
            </w:r>
            <w:r>
              <w:t>，减一</w:t>
            </w:r>
            <w:r>
              <w:rPr>
                <w:rFonts w:hint="eastAsia"/>
              </w:rPr>
              <w:t>减</w:t>
            </w:r>
            <w:r>
              <w:t>的识字方法，拓展识字。</w:t>
            </w:r>
          </w:p>
          <w:p>
            <w:pPr>
              <w:pStyle w:val="a4"/>
              <w:numPr>
                <w:ilvl w:val="0"/>
                <w:numId w:val="39"/>
              </w:numPr>
              <w:ind w:firstLineChars="0"/>
              <w:jc w:val="left"/>
            </w:pPr>
            <w:r>
              <w:rPr>
                <w:rFonts w:hint="eastAsia"/>
              </w:rPr>
              <w:t>认读</w:t>
            </w:r>
            <w:r>
              <w:t>形近字，组词。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会认读识字加油站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个生字。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认读形近字，组词。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选几个词语说几句话。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了解</w:t>
            </w:r>
            <w:r>
              <w:t>左上包围和右上包围的字</w:t>
            </w:r>
            <w:r>
              <w:t>“</w:t>
            </w:r>
            <w:r>
              <w:t>先外后内</w:t>
            </w:r>
            <w:r>
              <w:t>”</w:t>
            </w:r>
            <w:r>
              <w:t>的</w:t>
            </w:r>
            <w:r>
              <w:rPr>
                <w:rFonts w:hint="eastAsia"/>
              </w:rPr>
              <w:t>笔顺规则</w:t>
            </w:r>
            <w:r>
              <w:t>，</w:t>
            </w:r>
            <w:r>
              <w:rPr>
                <w:rFonts w:hint="eastAsia"/>
              </w:rPr>
              <w:t>正确书写</w:t>
            </w:r>
            <w: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、选几个词语说几句话。</w:t>
            </w:r>
          </w:p>
          <w:p>
            <w:pPr>
              <w:jc w:val="left"/>
            </w:pPr>
            <w: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了解左上包围和右上包围的字“先外后内”的笔顺规则，正确书写。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练笔成图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水墨绘画工具。</w:t>
            </w:r>
            <w:r>
              <w:rPr>
                <w:rFonts w:hint="eastAsia"/>
              </w:rPr>
              <w:t>练练笔：用点、线、墨块随意绘画练习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黑黑的——浓</w:t>
            </w:r>
          </w:p>
          <w:p>
            <w:pPr>
              <w:jc w:val="left"/>
            </w:pPr>
            <w:r>
              <w:rPr>
                <w:rFonts w:hint="eastAsia"/>
              </w:rPr>
              <w:t>浅浅的——淡</w:t>
            </w:r>
          </w:p>
          <w:p>
            <w:pPr>
              <w:jc w:val="left"/>
            </w:pPr>
            <w:r>
              <w:rPr>
                <w:rFonts w:hint="eastAsia"/>
              </w:rPr>
              <w:t>毛毛的——干</w:t>
            </w:r>
          </w:p>
          <w:p>
            <w:pPr>
              <w:jc w:val="left"/>
            </w:pPr>
            <w:r>
              <w:rPr>
                <w:rFonts w:hint="eastAsia"/>
              </w:rPr>
              <w:t>润润的——湿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准备水墨绘画工具。练练笔：用点、线、墨块随意绘画练习。</w:t>
            </w:r>
          </w:p>
          <w:p>
            <w:pPr>
              <w:jc w:val="left"/>
            </w:pPr>
            <w:r>
              <w:rPr>
                <w:rFonts w:hint="eastAsia"/>
              </w:rPr>
              <w:t>黑黑的——浓</w:t>
            </w:r>
          </w:p>
          <w:p>
            <w:pPr>
              <w:jc w:val="left"/>
            </w:pPr>
            <w:r>
              <w:rPr>
                <w:rFonts w:hint="eastAsia"/>
              </w:rPr>
              <w:t>浅浅的——淡</w:t>
            </w:r>
          </w:p>
          <w:p>
            <w:pPr>
              <w:jc w:val="left"/>
            </w:pPr>
            <w:r>
              <w:rPr>
                <w:rFonts w:hint="eastAsia"/>
              </w:rPr>
              <w:t>毛毛的——干</w:t>
            </w:r>
          </w:p>
          <w:p>
            <w:pPr>
              <w:jc w:val="left"/>
            </w:pPr>
            <w:r>
              <w:rPr>
                <w:rFonts w:hint="eastAsia"/>
              </w:rPr>
              <w:t>润润的——湿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篮球：各种抛接类玩球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13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两位数加一位数（进位）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朗读</w:t>
            </w:r>
            <w:r>
              <w:t>并背诵名言。</w:t>
            </w:r>
          </w:p>
          <w:p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熟读《</w:t>
            </w:r>
            <w:r>
              <w:t>孙悟空</w:t>
            </w:r>
            <w:r>
              <w:rPr>
                <w:rFonts w:hint="eastAsia"/>
              </w:rPr>
              <w:t>打妖怪</w:t>
            </w:r>
            <w:r>
              <w:t>》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0"/>
                <w:numId w:val="37"/>
              </w:numPr>
              <w:ind w:firstLineChars="0"/>
            </w:pPr>
            <w:r>
              <w:rPr>
                <w:rFonts w:hint="eastAsia"/>
              </w:rPr>
              <w:t>朗读并背诵名言。</w:t>
            </w:r>
          </w:p>
          <w:p>
            <w:pPr>
              <w:pStyle w:val="a4"/>
              <w:numPr>
                <w:ilvl w:val="0"/>
                <w:numId w:val="37"/>
              </w:numPr>
              <w:ind w:firstLineChars="0"/>
            </w:pPr>
            <w:r>
              <w:rPr>
                <w:rFonts w:hint="eastAsia"/>
              </w:rPr>
              <w:t>练读《孙悟空打妖怪》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</w:t>
            </w:r>
            <w:r>
              <w:t>《棉花姑娘》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</w:t>
            </w:r>
            <w:r>
              <w:t>“</w:t>
            </w:r>
            <w:r>
              <w:t>面，娘</w:t>
            </w:r>
            <w:r>
              <w:t>”</w:t>
            </w:r>
            <w:r>
              <w:t>等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个</w:t>
            </w:r>
            <w:r>
              <w:t>生字和大字头</w:t>
            </w:r>
            <w:r>
              <w:rPr>
                <w:rFonts w:hint="eastAsia"/>
              </w:rPr>
              <w:t>。</w:t>
            </w:r>
          </w:p>
          <w:p>
            <w:r>
              <w:t>2</w:t>
            </w:r>
            <w:r>
              <w:rPr>
                <w:rFonts w:hint="eastAsia"/>
              </w:rPr>
              <w:t>、</w:t>
            </w:r>
            <w:r>
              <w:t>会写</w:t>
            </w:r>
            <w:r>
              <w:rPr>
                <w:rFonts w:hint="eastAsia"/>
              </w:rPr>
              <w:t>“病、医”</w:t>
            </w:r>
            <w:r>
              <w:t>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生字。</w:t>
            </w:r>
          </w:p>
          <w:p>
            <w:r>
              <w:t>3</w:t>
            </w:r>
            <w:r>
              <w:rPr>
                <w:rFonts w:hint="eastAsia"/>
              </w:rPr>
              <w:t>能流利</w:t>
            </w:r>
            <w:r>
              <w:t>地朗读课文。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、认识“面，娘”等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个生字和大字头。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、会写“病、医”等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个生字。</w:t>
            </w:r>
          </w:p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能流利地朗读课文。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唱《闪烁的小星》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有感情地表演唱歌曲，唱出歌曲的旋律。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有感情地表演唱歌曲。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环绕</w:t>
            </w:r>
            <w:r>
              <w:t>类玩球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山羊</w:t>
            </w:r>
            <w:r>
              <w:t>顶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山羊</w:t>
            </w:r>
            <w:r>
              <w:t>顶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</w:t>
            </w:r>
            <w:r>
              <w:t>《棉花姑娘》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、能</w:t>
            </w:r>
            <w:r>
              <w:t>分角色对话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理解</w:t>
            </w:r>
            <w:r>
              <w:t>“</w:t>
            </w:r>
            <w:r>
              <w:t>碧绿碧绿，雪白雪白的表达效果，也说上几个这样的词。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、能分角色对话。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、理解“碧绿碧绿，雪白雪白的表达效果，也说上几个这样的词。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练习十一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儿歌诵读《月亮姐姐跟我走》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边念儿歌边用脚步踏出三种</w:t>
            </w:r>
            <w:r>
              <w:t>c</w:t>
            </w:r>
            <w:r>
              <w:rPr>
                <w:rFonts w:hint="eastAsia"/>
              </w:rPr>
              <w:t>长短不同的节奏：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边念儿歌边用脚步踏出三种不长短同的节奏：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《让我自己来整理》第一课时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多姿多彩的</w:t>
            </w:r>
            <w:r>
              <w:rPr>
                <w:color w:val="000000"/>
                <w:sz w:val="22"/>
              </w:rPr>
              <w:t>植物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ascii="宋体" w:hAnsi="宋体" w:hint="eastAsia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</w:t>
            </w:r>
            <w:r>
              <w:rPr>
                <w:rFonts w:ascii="宋体" w:hAnsi="宋体"/>
                <w:color w:val="000000"/>
                <w:szCs w:val="21"/>
              </w:rPr>
              <w:t>常见植物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>
              <w:rPr>
                <w:rFonts w:ascii="宋体" w:hAnsi="宋体"/>
                <w:color w:val="000000"/>
                <w:szCs w:val="21"/>
              </w:rPr>
              <w:t>并说出它们的名称。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rPr>
          <w:b/>
          <w:sz w:val="32"/>
        </w:rPr>
      </w:pPr>
    </w:p>
    <w:p>
      <w:pPr>
        <w:rPr>
          <w:b/>
          <w:sz w:val="32"/>
        </w:rPr>
      </w:pPr>
    </w:p>
    <w:p>
      <w:pPr>
        <w:rPr>
          <w:b/>
          <w:sz w:val="32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13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  <w:r>
              <w:rPr>
                <w:rFonts w:hint="eastAsia"/>
                <w:sz w:val="24"/>
                <w:szCs w:val="24"/>
              </w:rPr>
              <w:t>、《棉花姑娘》第三课时</w:t>
            </w:r>
          </w:p>
        </w:tc>
        <w:tc>
          <w:tcPr>
            <w:tcW w:w="326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、能简单地</w:t>
            </w:r>
            <w:r>
              <w:rPr>
                <w:sz w:val="24"/>
                <w:szCs w:val="24"/>
              </w:rPr>
              <w:t>复述</w:t>
            </w:r>
            <w:r>
              <w:rPr>
                <w:rFonts w:hint="eastAsia"/>
                <w:sz w:val="24"/>
                <w:szCs w:val="24"/>
              </w:rPr>
              <w:t>课文内容</w:t>
            </w:r>
            <w:r>
              <w:rPr>
                <w:sz w:val="24"/>
                <w:szCs w:val="24"/>
              </w:rPr>
              <w:t>。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、了解</w:t>
            </w:r>
            <w:r>
              <w:rPr>
                <w:sz w:val="24"/>
                <w:szCs w:val="24"/>
              </w:rPr>
              <w:t>不同的动物能消</w:t>
            </w:r>
            <w:r>
              <w:rPr>
                <w:rFonts w:hint="eastAsia"/>
                <w:sz w:val="24"/>
                <w:szCs w:val="24"/>
              </w:rPr>
              <w:t>灭</w:t>
            </w:r>
            <w:r>
              <w:rPr>
                <w:sz w:val="24"/>
                <w:szCs w:val="24"/>
              </w:rPr>
              <w:t>不同的害虫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科学常识。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、能简单地了解不同的动物能消灭不同的害虫的科学常识。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、复述课文内容。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练习十一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传递</w:t>
            </w:r>
            <w:r>
              <w:t>类玩球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练笔成图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水墨</w:t>
            </w:r>
            <w:r>
              <w:rPr>
                <w:rFonts w:hint="eastAsia"/>
              </w:rPr>
              <w:t>工具。进一步感受水墨线条</w:t>
            </w:r>
            <w:r>
              <w:t>墨色</w:t>
            </w:r>
            <w:r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准备水墨工具。进一步感受水墨线条</w:t>
            </w:r>
            <w:r>
              <w:t>墨色</w:t>
            </w:r>
            <w:r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13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《</w:t>
            </w:r>
            <w:r>
              <w:rPr>
                <w:sz w:val="24"/>
                <w:szCs w:val="24"/>
              </w:rPr>
              <w:t>咕咚》</w:t>
            </w:r>
            <w:r>
              <w:rPr>
                <w:rFonts w:hint="eastAsia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认识</w:t>
            </w:r>
            <w:r>
              <w:rPr>
                <w:rFonts w:hint="eastAsia"/>
                <w:sz w:val="24"/>
                <w:szCs w:val="24"/>
              </w:rPr>
              <w:t>“咕、咚”</w:t>
            </w:r>
            <w:r>
              <w:rPr>
                <w:sz w:val="24"/>
                <w:szCs w:val="24"/>
              </w:rPr>
              <w:t>等</w:t>
            </w: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个</w:t>
            </w:r>
            <w:r>
              <w:rPr>
                <w:sz w:val="24"/>
                <w:szCs w:val="24"/>
              </w:rPr>
              <w:t>生字，会写</w:t>
            </w:r>
            <w:r>
              <w:rPr>
                <w:rFonts w:hint="eastAsia"/>
                <w:sz w:val="24"/>
                <w:szCs w:val="24"/>
              </w:rPr>
              <w:t>“吓、怕”等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个</w:t>
            </w:r>
            <w:r>
              <w:rPr>
                <w:sz w:val="24"/>
                <w:szCs w:val="24"/>
              </w:rPr>
              <w:t>生字。</w:t>
            </w:r>
          </w:p>
          <w:p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能正确</w:t>
            </w:r>
            <w:r>
              <w:rPr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流利地朗读故事。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认识“咕、咚”等</w:t>
            </w: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个生字，会写“吓、怕”等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个生字。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能正确、流利地朗读故事。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讲解练习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原地</w:t>
            </w:r>
            <w:r>
              <w:t>连续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3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《让我自己来整理》第二课时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学写子字旁</w:t>
            </w:r>
            <w:r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、能正确美观地书写“孤、</w:t>
            </w:r>
            <w:r>
              <w:rPr>
                <w:sz w:val="24"/>
                <w:szCs w:val="24"/>
              </w:rPr>
              <w:t>孩</w:t>
            </w:r>
            <w:r>
              <w:rPr>
                <w:rFonts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、能正确美观地书写“孤、孩”。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14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《咕咚》第二课时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35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借助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连环画特点，说说课文讲了一件什么事？</w:t>
            </w:r>
          </w:p>
          <w:p>
            <w:pPr>
              <w:numPr>
                <w:ilvl w:val="0"/>
                <w:numId w:val="35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找找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文中不认识的字，猜猜读音。</w:t>
            </w:r>
          </w:p>
          <w:p>
            <w:pPr>
              <w:ind w:left="36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1、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借助连环画特点，说说课文讲了一件什么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事？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2、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找找文中不认识的字，猜猜读音。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两位数减一位数（退位）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《咕咚》第三课时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33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说说动物们为什么跟着兔子一起跑，能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简单复述课文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内容。</w:t>
            </w:r>
          </w:p>
          <w:p>
            <w:pPr>
              <w:numPr>
                <w:ilvl w:val="0"/>
                <w:numId w:val="33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懂得遇事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要学会思考，不盲目跟从。</w:t>
            </w:r>
          </w:p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有感情地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朗读故事。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34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说说动物们为什么跟着兔子一起跑，能简单复述课文内容。</w:t>
            </w:r>
          </w:p>
          <w:p>
            <w:pPr>
              <w:numPr>
                <w:ilvl w:val="0"/>
                <w:numId w:val="34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懂得遇事要学会思考，不盲目跟从。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3、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有感情地朗读故事。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好大</w:t>
            </w:r>
            <w:r>
              <w:t>一幅画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水墨画</w:t>
            </w:r>
            <w:r>
              <w:t>工具</w:t>
            </w:r>
          </w:p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文房四宝是那几样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准备水墨画工具</w:t>
            </w:r>
          </w:p>
          <w:p>
            <w:pPr>
              <w:jc w:val="left"/>
            </w:pPr>
            <w:r>
              <w:rPr>
                <w:rFonts w:hint="eastAsia"/>
              </w:rPr>
              <w:t>了解文房四宝是那几样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</w:t>
            </w:r>
            <w:r>
              <w:t>姿势拍球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14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练习十二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《</w:t>
            </w:r>
            <w:r>
              <w:rPr>
                <w:sz w:val="24"/>
                <w:szCs w:val="24"/>
              </w:rPr>
              <w:t>小壁虎</w:t>
            </w:r>
            <w:r>
              <w:rPr>
                <w:rFonts w:hint="eastAsia"/>
                <w:sz w:val="24"/>
                <w:szCs w:val="24"/>
              </w:rPr>
              <w:t>借尾巴</w:t>
            </w:r>
            <w:r>
              <w:rPr>
                <w:sz w:val="24"/>
                <w:szCs w:val="24"/>
              </w:rPr>
              <w:t>：第一课时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认识“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壁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墙”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等12个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生字和户字头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车子旁，</w:t>
            </w:r>
          </w:p>
          <w:p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会写本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课7个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生字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  <w:p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通过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拆字等方法，加强识记本课生字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从而更流利地朗读课文。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1、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认识“壁，墙”等12个生字和户字头，车子旁，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2、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会写本课7个生字。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3、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通过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拆字等方法，加强识记本课生字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从而更流利地朗读课文。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《小壁虎借尾巴：第二课时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30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读懂课文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内容，说说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故事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讲了什么事？</w:t>
            </w:r>
          </w:p>
          <w:p>
            <w:pPr>
              <w:numPr>
                <w:ilvl w:val="0"/>
                <w:numId w:val="30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想一想小壁虎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都找谁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借过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尾巴，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结果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怎样？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读懂课文内容，说说故事讲了什么事？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想一想小壁虎都找谁借过尾巴，结果怎样？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唱《小小的船》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熟练地演唱歌曲，并做出三拍子的律动。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熟练地演唱歌曲，并做出三拍子的律动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多种形式</w:t>
            </w:r>
            <w:r>
              <w:t>合作拍球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闭目拍球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闭目拍球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、《小壁虎借尾巴：第三课时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28"/>
              </w:num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说说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文中不同动物尾巴的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不同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作用。</w:t>
            </w:r>
          </w:p>
          <w:p>
            <w:pPr>
              <w:numPr>
                <w:ilvl w:val="0"/>
                <w:numId w:val="28"/>
              </w:num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流利地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朗读课文。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29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说说文中不同动物尾巴的不同作用。</w:t>
            </w:r>
          </w:p>
          <w:p>
            <w:pPr>
              <w:numPr>
                <w:ilvl w:val="0"/>
                <w:numId w:val="29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流利地朗读课文。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单项调研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听《小白船》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《干点家务活》第一课时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让父母评价自己平时的家务活。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让父母评价自己平时的家务活。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center"/>
              <w:rPr>
                <w:color w:val="000000"/>
                <w:sz w:val="22"/>
              </w:rPr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多姿多彩</w:t>
            </w:r>
            <w:r>
              <w:rPr>
                <w:color w:val="000000"/>
                <w:sz w:val="22"/>
              </w:rPr>
              <w:t>的植物</w:t>
            </w:r>
            <w:r>
              <w:rPr>
                <w:rFonts w:hint="eastAsia"/>
                <w:color w:val="000000"/>
                <w:sz w:val="22"/>
              </w:rPr>
              <w:t>(2)</w:t>
            </w:r>
          </w:p>
        </w:tc>
        <w:tc>
          <w:tcPr>
            <w:tcW w:w="3260" w:type="dxa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描述</w:t>
            </w:r>
            <w:r>
              <w:rPr>
                <w:rFonts w:ascii="宋体" w:hAnsi="宋体"/>
                <w:color w:val="000000"/>
                <w:szCs w:val="21"/>
              </w:rPr>
              <w:t>植物的共同特点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jc w:val="center"/>
            </w:pPr>
          </w:p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介绍我国</w:t>
            </w:r>
            <w:r>
              <w:rPr>
                <w:rFonts w:ascii="宋体" w:hAnsi="宋体"/>
                <w:color w:val="000000"/>
                <w:szCs w:val="21"/>
              </w:rPr>
              <w:t>的珍稀植物。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14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《语文园地</w:t>
            </w:r>
            <w:r>
              <w:rPr>
                <w:sz w:val="24"/>
                <w:szCs w:val="24"/>
              </w:rPr>
              <w:t>八</w:t>
            </w:r>
            <w:r>
              <w:rPr>
                <w:rFonts w:hint="eastAsia"/>
                <w:sz w:val="24"/>
                <w:szCs w:val="24"/>
              </w:rPr>
              <w:t>》第一课时</w:t>
            </w:r>
          </w:p>
        </w:tc>
        <w:tc>
          <w:tcPr>
            <w:tcW w:w="3260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、正确、流利有感情朗读课文。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、识记文中生字新词。读准字音、认清字形、理解字义、正确书写。</w:t>
            </w:r>
          </w:p>
        </w:tc>
        <w:tc>
          <w:tcPr>
            <w:tcW w:w="283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、正确、流利朗读课文。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、识记文中生字新词。读准字音、认清字形、理解字义。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练习十二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</w:t>
            </w:r>
            <w:r>
              <w:t>形式的玩球组合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心理健康</w:t>
            </w:r>
            <w:bookmarkStart w:id="0" w:name="_GoBack"/>
            <w:bookmarkEnd w:id="0"/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好大一幅画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想一想，生活中还有哪些地方有巨幅绘画作品，它们的作用是什么，有什么效果？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想一想，生活中还有哪些地方有巨幅绘画作品，它们的作用是什么，有什么效果？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《语文园地八》第二课时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1、根据课文内容说一说《一分钟》讲了什么故事。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2、想一想自己应该怎样珍惜时间。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根据课文内容说一说《一分钟》讲了什么故事。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练习十二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原地</w:t>
            </w:r>
            <w:r>
              <w:t>连续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3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《干点家务活》第二课时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学些</w:t>
            </w:r>
            <w:r>
              <w:rPr>
                <w:sz w:val="24"/>
                <w:szCs w:val="24"/>
              </w:rPr>
              <w:t>牛字旁的字</w:t>
            </w:r>
          </w:p>
        </w:tc>
        <w:tc>
          <w:tcPr>
            <w:tcW w:w="3260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知道写好“牛字旁”的方法。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、能正确美观地书写“物”。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、知道写好“牛字旁”的方法。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、能正确美观地书写“物”。</w:t>
            </w:r>
          </w:p>
        </w:tc>
        <w:tc>
          <w:tcPr>
            <w:tcW w:w="1701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11E08A9"/>
    <w:multiLevelType w:val="hybridMultilevel"/>
    <w:tmpl w:val="7DE65120"/>
    <w:lvl w:ilvl="0" w:tplc="08C6F3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927257"/>
    <w:multiLevelType w:val="hybridMultilevel"/>
    <w:tmpl w:val="E2883416"/>
    <w:lvl w:ilvl="0" w:tplc="018EDC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93B2882"/>
    <w:multiLevelType w:val="hybridMultilevel"/>
    <w:tmpl w:val="E57EBDC6"/>
    <w:lvl w:ilvl="0" w:tplc="7E5613E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FA67F5"/>
    <w:multiLevelType w:val="hybridMultilevel"/>
    <w:tmpl w:val="4D4EFC3C"/>
    <w:lvl w:ilvl="0" w:tplc="5F9433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1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2633EB6"/>
    <w:multiLevelType w:val="hybridMultilevel"/>
    <w:tmpl w:val="7AEC1664"/>
    <w:lvl w:ilvl="0" w:tplc="AAD2E5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07D3888"/>
    <w:multiLevelType w:val="hybridMultilevel"/>
    <w:tmpl w:val="F98881B6"/>
    <w:lvl w:ilvl="0" w:tplc="08F620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6C40285"/>
    <w:multiLevelType w:val="hybridMultilevel"/>
    <w:tmpl w:val="917E3B2E"/>
    <w:lvl w:ilvl="0" w:tplc="EFA2CF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30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16FC216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34">
    <w:nsid w:val="64AF55A3"/>
    <w:multiLevelType w:val="hybridMultilevel"/>
    <w:tmpl w:val="361AD4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79503CB"/>
    <w:multiLevelType w:val="hybridMultilevel"/>
    <w:tmpl w:val="65307AB6"/>
    <w:lvl w:ilvl="0" w:tplc="1FF084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73449E3"/>
    <w:multiLevelType w:val="hybridMultilevel"/>
    <w:tmpl w:val="728039F8"/>
    <w:lvl w:ilvl="0" w:tplc="D674D1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7"/>
  </w:num>
  <w:num w:numId="3">
    <w:abstractNumId w:val="12"/>
  </w:num>
  <w:num w:numId="4">
    <w:abstractNumId w:val="10"/>
  </w:num>
  <w:num w:numId="5">
    <w:abstractNumId w:val="36"/>
  </w:num>
  <w:num w:numId="6">
    <w:abstractNumId w:val="32"/>
  </w:num>
  <w:num w:numId="7">
    <w:abstractNumId w:val="6"/>
  </w:num>
  <w:num w:numId="8">
    <w:abstractNumId w:val="37"/>
  </w:num>
  <w:num w:numId="9">
    <w:abstractNumId w:val="7"/>
  </w:num>
  <w:num w:numId="10">
    <w:abstractNumId w:val="24"/>
  </w:num>
  <w:num w:numId="11">
    <w:abstractNumId w:val="19"/>
  </w:num>
  <w:num w:numId="12">
    <w:abstractNumId w:val="21"/>
  </w:num>
  <w:num w:numId="13">
    <w:abstractNumId w:val="15"/>
  </w:num>
  <w:num w:numId="14">
    <w:abstractNumId w:val="8"/>
  </w:num>
  <w:num w:numId="15">
    <w:abstractNumId w:val="25"/>
  </w:num>
  <w:num w:numId="16">
    <w:abstractNumId w:val="23"/>
  </w:num>
  <w:num w:numId="17">
    <w:abstractNumId w:val="31"/>
  </w:num>
  <w:num w:numId="18">
    <w:abstractNumId w:val="5"/>
  </w:num>
  <w:num w:numId="19">
    <w:abstractNumId w:val="33"/>
  </w:num>
  <w:num w:numId="20">
    <w:abstractNumId w:val="1"/>
  </w:num>
  <w:num w:numId="21">
    <w:abstractNumId w:val="3"/>
  </w:num>
  <w:num w:numId="22">
    <w:abstractNumId w:val="2"/>
  </w:num>
  <w:num w:numId="23">
    <w:abstractNumId w:val="29"/>
  </w:num>
  <w:num w:numId="24">
    <w:abstractNumId w:val="0"/>
  </w:num>
  <w:num w:numId="25">
    <w:abstractNumId w:val="20"/>
  </w:num>
  <w:num w:numId="26">
    <w:abstractNumId w:val="16"/>
  </w:num>
  <w:num w:numId="27">
    <w:abstractNumId w:val="13"/>
  </w:num>
  <w:num w:numId="28">
    <w:abstractNumId w:val="30"/>
  </w:num>
  <w:num w:numId="29">
    <w:abstractNumId w:val="18"/>
  </w:num>
  <w:num w:numId="30">
    <w:abstractNumId w:val="14"/>
  </w:num>
  <w:num w:numId="31">
    <w:abstractNumId w:val="22"/>
  </w:num>
  <w:num w:numId="32">
    <w:abstractNumId w:val="34"/>
  </w:num>
  <w:num w:numId="33">
    <w:abstractNumId w:val="4"/>
  </w:num>
  <w:num w:numId="34">
    <w:abstractNumId w:val="28"/>
  </w:num>
  <w:num w:numId="35">
    <w:abstractNumId w:val="38"/>
  </w:num>
  <w:num w:numId="36">
    <w:abstractNumId w:val="17"/>
  </w:num>
  <w:num w:numId="37">
    <w:abstractNumId w:val="11"/>
  </w:num>
  <w:num w:numId="38">
    <w:abstractNumId w:val="35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12</Pages>
  <Words>778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24</cp:revision>
  <dcterms:created xsi:type="dcterms:W3CDTF">2021-08-26T03:15:00Z</dcterms:created>
  <dcterms:modified xsi:type="dcterms:W3CDTF">2022-05-12T08:21:00Z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